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69D" w:rsidRDefault="00F4069D" w:rsidP="00F4069D">
      <w:r>
        <w:rPr>
          <w:noProof/>
        </w:rPr>
        <w:drawing>
          <wp:anchor distT="0" distB="0" distL="114300" distR="114300" simplePos="0" relativeHeight="251660288" behindDoc="1" locked="0" layoutInCell="1" allowOverlap="1">
            <wp:simplePos x="0" y="0"/>
            <wp:positionH relativeFrom="column">
              <wp:posOffset>-915035</wp:posOffset>
            </wp:positionH>
            <wp:positionV relativeFrom="paragraph">
              <wp:posOffset>-681990</wp:posOffset>
            </wp:positionV>
            <wp:extent cx="7549515" cy="3268980"/>
            <wp:effectExtent l="19050" t="0" r="0" b="0"/>
            <wp:wrapNone/>
            <wp:docPr id="2" name="Рисунок 2" descr="Бланк письма филиала с угловыми реквизи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ланк письма филиала с угловыми реквизитами"/>
                    <pic:cNvPicPr>
                      <a:picLocks noChangeAspect="1" noChangeArrowheads="1"/>
                    </pic:cNvPicPr>
                  </pic:nvPicPr>
                  <pic:blipFill>
                    <a:blip r:embed="rId4" cstate="print"/>
                    <a:srcRect/>
                    <a:stretch>
                      <a:fillRect/>
                    </a:stretch>
                  </pic:blipFill>
                  <pic:spPr bwMode="auto">
                    <a:xfrm>
                      <a:off x="0" y="0"/>
                      <a:ext cx="7549515" cy="3268980"/>
                    </a:xfrm>
                    <a:prstGeom prst="rect">
                      <a:avLst/>
                    </a:prstGeom>
                    <a:noFill/>
                    <a:ln w="9525">
                      <a:noFill/>
                      <a:miter lim="800000"/>
                      <a:headEnd/>
                      <a:tailEnd/>
                    </a:ln>
                  </pic:spPr>
                </pic:pic>
              </a:graphicData>
            </a:graphic>
          </wp:anchor>
        </w:drawing>
      </w:r>
      <w:r>
        <w:t xml:space="preserve"> </w:t>
      </w:r>
    </w:p>
    <w:p w:rsidR="00F4069D" w:rsidRDefault="00F4069D" w:rsidP="00F4069D"/>
    <w:p w:rsidR="00F4069D" w:rsidRDefault="00F4069D" w:rsidP="00F4069D"/>
    <w:p w:rsidR="00F4069D" w:rsidRDefault="00F4069D" w:rsidP="00F4069D">
      <w:pPr>
        <w:rPr>
          <w:sz w:val="16"/>
          <w:szCs w:val="16"/>
        </w:rPr>
      </w:pPr>
    </w:p>
    <w:p w:rsidR="00F4069D" w:rsidRDefault="00F4069D" w:rsidP="00F4069D">
      <w:pPr>
        <w:rPr>
          <w:sz w:val="16"/>
          <w:szCs w:val="16"/>
        </w:rPr>
      </w:pPr>
    </w:p>
    <w:tbl>
      <w:tblPr>
        <w:tblW w:w="0" w:type="auto"/>
        <w:tblInd w:w="-72" w:type="dxa"/>
        <w:tblLook w:val="01E0"/>
      </w:tblPr>
      <w:tblGrid>
        <w:gridCol w:w="4291"/>
        <w:gridCol w:w="5249"/>
      </w:tblGrid>
      <w:tr w:rsidR="00F4069D" w:rsidRPr="001F7692" w:rsidTr="009E21AF">
        <w:trPr>
          <w:cantSplit/>
        </w:trPr>
        <w:tc>
          <w:tcPr>
            <w:tcW w:w="4291" w:type="dxa"/>
          </w:tcPr>
          <w:p w:rsidR="00F4069D" w:rsidRPr="003C5F67" w:rsidRDefault="00F4069D" w:rsidP="009E21AF">
            <w:pPr>
              <w:jc w:val="center"/>
              <w:rPr>
                <w:rFonts w:ascii="RussianRail G Pro" w:hAnsi="RussianRail G Pro"/>
                <w:b/>
              </w:rPr>
            </w:pPr>
            <w:r w:rsidRPr="003C5F67">
              <w:rPr>
                <w:rFonts w:ascii="RussianRail G Pro" w:hAnsi="RussianRail G Pro"/>
                <w:b/>
              </w:rPr>
              <w:t>ФИЛИАЛ ОАО «РЖД»</w:t>
            </w:r>
          </w:p>
          <w:p w:rsidR="00F4069D" w:rsidRPr="003C5F67" w:rsidRDefault="00F4069D" w:rsidP="009E21AF">
            <w:pPr>
              <w:jc w:val="center"/>
              <w:rPr>
                <w:rFonts w:ascii="RussianRail G Pro" w:hAnsi="RussianRail G Pro"/>
                <w:b/>
              </w:rPr>
            </w:pPr>
            <w:r w:rsidRPr="003C5F67">
              <w:rPr>
                <w:rFonts w:ascii="RussianRail G Pro" w:hAnsi="RussianRail G Pro"/>
                <w:b/>
              </w:rPr>
              <w:t>ЦЕНТРАЛЬНАЯ</w:t>
            </w:r>
          </w:p>
          <w:p w:rsidR="00F4069D" w:rsidRPr="003C5F67" w:rsidRDefault="00F4069D" w:rsidP="009E21AF">
            <w:pPr>
              <w:jc w:val="center"/>
              <w:rPr>
                <w:rFonts w:ascii="RussianRail G Pro" w:hAnsi="RussianRail G Pro"/>
                <w:b/>
              </w:rPr>
            </w:pPr>
            <w:r w:rsidRPr="003C5F67">
              <w:rPr>
                <w:rFonts w:ascii="RussianRail G Pro" w:hAnsi="RussianRail G Pro"/>
                <w:b/>
              </w:rPr>
              <w:t xml:space="preserve">ДИРЕКЦИЯ ИНФРАСТРУКТУРЫ </w:t>
            </w:r>
          </w:p>
          <w:p w:rsidR="00F4069D" w:rsidRPr="003C5F67" w:rsidRDefault="00F4069D" w:rsidP="009E21AF">
            <w:pPr>
              <w:rPr>
                <w:rFonts w:ascii="RussianRail G Pro" w:hAnsi="RussianRail G Pro"/>
                <w:b/>
              </w:rPr>
            </w:pPr>
          </w:p>
          <w:p w:rsidR="00F4069D" w:rsidRPr="003C5F67" w:rsidRDefault="00F4069D" w:rsidP="009E21AF">
            <w:pPr>
              <w:jc w:val="center"/>
              <w:rPr>
                <w:rFonts w:ascii="RussianRail G Pro" w:hAnsi="RussianRail G Pro"/>
                <w:b/>
              </w:rPr>
            </w:pPr>
            <w:r w:rsidRPr="003C5F67">
              <w:rPr>
                <w:rFonts w:ascii="RussianRail G Pro" w:hAnsi="RussianRail G Pro"/>
                <w:b/>
              </w:rPr>
              <w:t xml:space="preserve">ГОРЬКОВСКАЯ ДИРЕКЦИЯ </w:t>
            </w:r>
          </w:p>
          <w:p w:rsidR="00F4069D" w:rsidRPr="003C5F67" w:rsidRDefault="00F4069D" w:rsidP="009E21AF">
            <w:pPr>
              <w:jc w:val="center"/>
              <w:rPr>
                <w:rFonts w:ascii="RussianRail G Pro" w:hAnsi="RussianRail G Pro"/>
                <w:b/>
              </w:rPr>
            </w:pPr>
            <w:r w:rsidRPr="003C5F67">
              <w:rPr>
                <w:rFonts w:ascii="RussianRail G Pro" w:hAnsi="RussianRail G Pro"/>
                <w:b/>
              </w:rPr>
              <w:t>ИНФРАСТРУКТУРЫ</w:t>
            </w:r>
          </w:p>
          <w:p w:rsidR="00F4069D" w:rsidRPr="003C5F67" w:rsidRDefault="00F4069D" w:rsidP="009E21AF">
            <w:pPr>
              <w:jc w:val="center"/>
              <w:rPr>
                <w:rFonts w:ascii="RussianRail G Pro" w:hAnsi="RussianRail G Pro"/>
                <w:b/>
              </w:rPr>
            </w:pPr>
            <w:r w:rsidRPr="003C5F67">
              <w:rPr>
                <w:rFonts w:ascii="RussianRail G Pro" w:hAnsi="RussianRail G Pro"/>
                <w:b/>
              </w:rPr>
              <w:t>КАЗАНСКАЯ ДИСТАНЦИЯ ПУТИ</w:t>
            </w:r>
          </w:p>
        </w:tc>
        <w:tc>
          <w:tcPr>
            <w:tcW w:w="5249" w:type="dxa"/>
            <w:vMerge w:val="restart"/>
          </w:tcPr>
          <w:p w:rsidR="00F4069D" w:rsidRDefault="00F4069D" w:rsidP="009E21AF">
            <w:pPr>
              <w:ind w:left="392"/>
              <w:rPr>
                <w:b/>
                <w:sz w:val="28"/>
                <w:szCs w:val="28"/>
              </w:rPr>
            </w:pPr>
          </w:p>
          <w:p w:rsidR="0073130B" w:rsidRPr="00942A94" w:rsidRDefault="0073130B" w:rsidP="0073130B">
            <w:pPr>
              <w:pStyle w:val="a3"/>
              <w:tabs>
                <w:tab w:val="left" w:pos="360"/>
              </w:tabs>
              <w:suppressAutoHyphens/>
              <w:autoSpaceDE w:val="0"/>
              <w:autoSpaceDN w:val="0"/>
              <w:adjustRightInd w:val="0"/>
              <w:spacing w:after="0"/>
              <w:rPr>
                <w:b/>
                <w:sz w:val="28"/>
              </w:rPr>
            </w:pPr>
            <w:r>
              <w:rPr>
                <w:b/>
                <w:sz w:val="28"/>
              </w:rPr>
              <w:t>Начальнику Управления Образования г</w:t>
            </w:r>
            <w:proofErr w:type="gramStart"/>
            <w:r>
              <w:rPr>
                <w:b/>
                <w:sz w:val="28"/>
              </w:rPr>
              <w:t>.К</w:t>
            </w:r>
            <w:proofErr w:type="gramEnd"/>
            <w:r>
              <w:rPr>
                <w:b/>
                <w:sz w:val="28"/>
              </w:rPr>
              <w:t>азани</w:t>
            </w:r>
          </w:p>
          <w:p w:rsidR="0073130B" w:rsidRDefault="0073130B" w:rsidP="0073130B">
            <w:pPr>
              <w:pStyle w:val="a3"/>
              <w:tabs>
                <w:tab w:val="left" w:pos="360"/>
              </w:tabs>
              <w:suppressAutoHyphens/>
              <w:autoSpaceDE w:val="0"/>
              <w:autoSpaceDN w:val="0"/>
              <w:adjustRightInd w:val="0"/>
              <w:spacing w:after="0"/>
              <w:rPr>
                <w:b/>
                <w:sz w:val="32"/>
                <w:szCs w:val="32"/>
              </w:rPr>
            </w:pPr>
          </w:p>
          <w:p w:rsidR="0073130B" w:rsidRPr="008F4999" w:rsidRDefault="00255D2F" w:rsidP="0073130B">
            <w:pPr>
              <w:pStyle w:val="a3"/>
              <w:tabs>
                <w:tab w:val="left" w:pos="360"/>
              </w:tabs>
              <w:suppressAutoHyphens/>
              <w:autoSpaceDE w:val="0"/>
              <w:autoSpaceDN w:val="0"/>
              <w:adjustRightInd w:val="0"/>
              <w:spacing w:after="0"/>
              <w:rPr>
                <w:b/>
                <w:sz w:val="32"/>
                <w:szCs w:val="32"/>
              </w:rPr>
            </w:pPr>
            <w:proofErr w:type="spellStart"/>
            <w:r>
              <w:rPr>
                <w:b/>
                <w:sz w:val="32"/>
                <w:szCs w:val="32"/>
              </w:rPr>
              <w:t>Ризванову</w:t>
            </w:r>
            <w:proofErr w:type="spellEnd"/>
            <w:r>
              <w:rPr>
                <w:b/>
                <w:sz w:val="32"/>
                <w:szCs w:val="32"/>
              </w:rPr>
              <w:t xml:space="preserve"> И.А.</w:t>
            </w:r>
          </w:p>
          <w:p w:rsidR="00F4069D" w:rsidRDefault="00F4069D" w:rsidP="009E21AF">
            <w:pPr>
              <w:rPr>
                <w:b/>
                <w:sz w:val="28"/>
                <w:szCs w:val="28"/>
              </w:rPr>
            </w:pPr>
          </w:p>
          <w:p w:rsidR="00F4069D" w:rsidRPr="00260AE4" w:rsidRDefault="00F4069D" w:rsidP="009E21AF">
            <w:pPr>
              <w:rPr>
                <w:b/>
                <w:sz w:val="28"/>
                <w:szCs w:val="28"/>
              </w:rPr>
            </w:pPr>
          </w:p>
        </w:tc>
      </w:tr>
      <w:tr w:rsidR="00F4069D" w:rsidRPr="00255D2F" w:rsidTr="009E21AF">
        <w:trPr>
          <w:cantSplit/>
        </w:trPr>
        <w:tc>
          <w:tcPr>
            <w:tcW w:w="4291" w:type="dxa"/>
          </w:tcPr>
          <w:p w:rsidR="00F4069D" w:rsidRPr="003C5F67" w:rsidRDefault="00F4069D" w:rsidP="009E21AF">
            <w:pPr>
              <w:ind w:left="-108" w:right="-108"/>
              <w:jc w:val="center"/>
              <w:rPr>
                <w:rFonts w:ascii="RussianRail G Pro" w:hAnsi="RussianRail G Pro"/>
                <w:sz w:val="16"/>
                <w:szCs w:val="16"/>
              </w:rPr>
            </w:pPr>
          </w:p>
          <w:p w:rsidR="00F4069D" w:rsidRPr="003C5F67" w:rsidRDefault="00F4069D" w:rsidP="009E21AF">
            <w:pPr>
              <w:ind w:left="-108" w:right="-108"/>
              <w:jc w:val="center"/>
              <w:rPr>
                <w:rFonts w:ascii="RussianRail G Pro" w:hAnsi="RussianRail G Pro"/>
                <w:sz w:val="18"/>
                <w:szCs w:val="18"/>
              </w:rPr>
            </w:pPr>
            <w:r w:rsidRPr="003C5F67">
              <w:rPr>
                <w:rFonts w:ascii="RussianRail G Pro" w:hAnsi="RussianRail G Pro"/>
                <w:sz w:val="18"/>
                <w:szCs w:val="18"/>
              </w:rPr>
              <w:t>Г. Казань, 420202</w:t>
            </w:r>
          </w:p>
          <w:p w:rsidR="00F4069D" w:rsidRPr="003C5F67" w:rsidRDefault="00F4069D" w:rsidP="009E21AF">
            <w:pPr>
              <w:ind w:left="-108" w:right="-108"/>
              <w:jc w:val="center"/>
              <w:rPr>
                <w:rFonts w:ascii="RussianRail G Pro" w:hAnsi="RussianRail G Pro"/>
                <w:sz w:val="18"/>
                <w:szCs w:val="18"/>
              </w:rPr>
            </w:pPr>
            <w:r w:rsidRPr="003C5F67">
              <w:rPr>
                <w:rFonts w:ascii="RussianRail G Pro" w:hAnsi="RussianRail G Pro"/>
                <w:sz w:val="18"/>
                <w:szCs w:val="18"/>
              </w:rPr>
              <w:t>Ул. Территория вокзала, а/я 23</w:t>
            </w:r>
          </w:p>
          <w:p w:rsidR="00F4069D" w:rsidRPr="003C5F67" w:rsidRDefault="00F4069D" w:rsidP="009E21AF">
            <w:pPr>
              <w:ind w:left="-108" w:right="-108"/>
              <w:jc w:val="center"/>
              <w:rPr>
                <w:rFonts w:ascii="RussianRail G Pro" w:hAnsi="RussianRail G Pro"/>
                <w:sz w:val="18"/>
                <w:szCs w:val="18"/>
              </w:rPr>
            </w:pPr>
            <w:r w:rsidRPr="003C5F67">
              <w:rPr>
                <w:rFonts w:ascii="RussianRail G Pro" w:hAnsi="RussianRail G Pro"/>
                <w:sz w:val="18"/>
                <w:szCs w:val="18"/>
              </w:rPr>
              <w:t>тел. приемная 294-02-30, (факс) 294-02-30</w:t>
            </w:r>
          </w:p>
          <w:p w:rsidR="00F4069D" w:rsidRPr="00EB0E9C" w:rsidRDefault="00F4069D" w:rsidP="009E21AF">
            <w:pPr>
              <w:jc w:val="center"/>
              <w:rPr>
                <w:rFonts w:ascii="RussianRail G Pro" w:hAnsi="RussianRail G Pro"/>
                <w:sz w:val="18"/>
                <w:szCs w:val="18"/>
              </w:rPr>
            </w:pPr>
            <w:r w:rsidRPr="003C5F67">
              <w:rPr>
                <w:rFonts w:ascii="RussianRail G Pro" w:hAnsi="RussianRail G Pro"/>
                <w:sz w:val="18"/>
                <w:szCs w:val="18"/>
                <w:lang w:val="de-DE"/>
              </w:rPr>
              <w:t>E-</w:t>
            </w:r>
            <w:proofErr w:type="spellStart"/>
            <w:r w:rsidRPr="003C5F67">
              <w:rPr>
                <w:rFonts w:ascii="RussianRail G Pro" w:hAnsi="RussianRail G Pro"/>
                <w:sz w:val="18"/>
                <w:szCs w:val="18"/>
                <w:lang w:val="de-DE"/>
              </w:rPr>
              <w:t>mail</w:t>
            </w:r>
            <w:proofErr w:type="spellEnd"/>
            <w:r w:rsidRPr="003C5F67">
              <w:rPr>
                <w:rFonts w:ascii="RussianRail G Pro" w:hAnsi="RussianRail G Pro"/>
                <w:sz w:val="18"/>
                <w:szCs w:val="18"/>
                <w:lang w:val="de-DE"/>
              </w:rPr>
              <w:t>:</w:t>
            </w:r>
            <w:r w:rsidRPr="00EB0E9C">
              <w:rPr>
                <w:rFonts w:ascii="RussianRail G Pro" w:hAnsi="RussianRail G Pro"/>
                <w:sz w:val="18"/>
                <w:szCs w:val="18"/>
              </w:rPr>
              <w:t xml:space="preserve"> </w:t>
            </w:r>
            <w:proofErr w:type="spellStart"/>
            <w:r w:rsidR="00255D2F" w:rsidRPr="00B53B6E">
              <w:rPr>
                <w:rFonts w:ascii="RussianRail G Pro" w:hAnsi="RussianRail G Pro"/>
                <w:sz w:val="18"/>
                <w:szCs w:val="18"/>
                <w:lang w:val="en-US"/>
              </w:rPr>
              <w:t>pch</w:t>
            </w:r>
            <w:proofErr w:type="spellEnd"/>
            <w:r w:rsidR="00255D2F" w:rsidRPr="00EB0E9C">
              <w:rPr>
                <w:rFonts w:ascii="RussianRail G Pro" w:hAnsi="RussianRail G Pro"/>
                <w:sz w:val="18"/>
                <w:szCs w:val="18"/>
              </w:rPr>
              <w:t>22_</w:t>
            </w:r>
            <w:proofErr w:type="spellStart"/>
            <w:r w:rsidR="00255D2F" w:rsidRPr="00B53B6E">
              <w:rPr>
                <w:rFonts w:ascii="RussianRail G Pro" w:hAnsi="RussianRail G Pro"/>
                <w:sz w:val="18"/>
                <w:szCs w:val="18"/>
                <w:lang w:val="en-US"/>
              </w:rPr>
              <w:t>tikhonovaaa</w:t>
            </w:r>
            <w:proofErr w:type="spellEnd"/>
            <w:r w:rsidR="00255D2F" w:rsidRPr="00EB0E9C">
              <w:rPr>
                <w:rFonts w:ascii="RussianRail G Pro" w:hAnsi="RussianRail G Pro"/>
                <w:sz w:val="18"/>
                <w:szCs w:val="18"/>
              </w:rPr>
              <w:t>@</w:t>
            </w:r>
            <w:proofErr w:type="spellStart"/>
            <w:r w:rsidR="00255D2F" w:rsidRPr="00B53B6E">
              <w:rPr>
                <w:rFonts w:ascii="RussianRail G Pro" w:hAnsi="RussianRail G Pro"/>
                <w:sz w:val="18"/>
                <w:szCs w:val="18"/>
                <w:lang w:val="en-US"/>
              </w:rPr>
              <w:t>grw</w:t>
            </w:r>
            <w:proofErr w:type="spellEnd"/>
            <w:r w:rsidR="00255D2F" w:rsidRPr="00EB0E9C">
              <w:rPr>
                <w:rFonts w:ascii="RussianRail G Pro" w:hAnsi="RussianRail G Pro"/>
                <w:sz w:val="18"/>
                <w:szCs w:val="18"/>
              </w:rPr>
              <w:t>.</w:t>
            </w:r>
            <w:proofErr w:type="spellStart"/>
            <w:r w:rsidR="00255D2F" w:rsidRPr="00B53B6E">
              <w:rPr>
                <w:rFonts w:ascii="RussianRail G Pro" w:hAnsi="RussianRail G Pro"/>
                <w:sz w:val="18"/>
                <w:szCs w:val="18"/>
                <w:lang w:val="en-US"/>
              </w:rPr>
              <w:t>r</w:t>
            </w:r>
            <w:r w:rsidR="00255D2F">
              <w:rPr>
                <w:rFonts w:ascii="RussianRail G Pro" w:hAnsi="RussianRail G Pro"/>
                <w:sz w:val="18"/>
                <w:szCs w:val="18"/>
                <w:lang w:val="en-US"/>
              </w:rPr>
              <w:t>u</w:t>
            </w:r>
            <w:proofErr w:type="spellEnd"/>
          </w:p>
          <w:p w:rsidR="00F4069D" w:rsidRPr="00EB0E9C" w:rsidRDefault="00F4069D" w:rsidP="009E21AF">
            <w:pPr>
              <w:ind w:right="-108"/>
              <w:rPr>
                <w:rFonts w:ascii="RussianRail G Pro" w:hAnsi="RussianRail G Pro"/>
                <w:b/>
              </w:rPr>
            </w:pPr>
          </w:p>
        </w:tc>
        <w:tc>
          <w:tcPr>
            <w:tcW w:w="5249" w:type="dxa"/>
            <w:vMerge/>
          </w:tcPr>
          <w:p w:rsidR="00F4069D" w:rsidRDefault="00F4069D" w:rsidP="009E21AF">
            <w:pPr>
              <w:jc w:val="center"/>
              <w:rPr>
                <w:rFonts w:ascii="RussianRail G Pro" w:hAnsi="RussianRail G Pro"/>
                <w:sz w:val="8"/>
                <w:szCs w:val="8"/>
                <w:lang w:val="de-DE"/>
              </w:rPr>
            </w:pPr>
          </w:p>
        </w:tc>
      </w:tr>
      <w:tr w:rsidR="00F4069D" w:rsidTr="009E21AF">
        <w:trPr>
          <w:cantSplit/>
        </w:trPr>
        <w:tc>
          <w:tcPr>
            <w:tcW w:w="4291" w:type="dxa"/>
          </w:tcPr>
          <w:p w:rsidR="00F4069D" w:rsidRPr="003C5F67" w:rsidRDefault="00F4069D" w:rsidP="009E21AF">
            <w:pPr>
              <w:jc w:val="center"/>
              <w:rPr>
                <w:rFonts w:ascii="RussianRail G Pro" w:hAnsi="RussianRail G Pro"/>
                <w:sz w:val="20"/>
                <w:szCs w:val="20"/>
                <w:u w:val="single"/>
              </w:rPr>
            </w:pPr>
            <w:r w:rsidRPr="003C5F67">
              <w:rPr>
                <w:rFonts w:ascii="RussianRail G Pro" w:hAnsi="RussianRail G Pro"/>
                <w:sz w:val="20"/>
                <w:szCs w:val="20"/>
                <w:u w:val="single"/>
              </w:rPr>
              <w:t>«</w:t>
            </w:r>
            <w:r w:rsidR="00E907C5">
              <w:rPr>
                <w:rFonts w:ascii="RussianRail G Pro" w:hAnsi="RussianRail G Pro"/>
                <w:sz w:val="20"/>
                <w:szCs w:val="20"/>
                <w:u w:val="single"/>
              </w:rPr>
              <w:t>01</w:t>
            </w:r>
            <w:r w:rsidRPr="003C5F67">
              <w:rPr>
                <w:rFonts w:ascii="RussianRail G Pro" w:hAnsi="RussianRail G Pro"/>
                <w:sz w:val="20"/>
                <w:szCs w:val="20"/>
                <w:u w:val="single"/>
              </w:rPr>
              <w:t xml:space="preserve">» </w:t>
            </w:r>
            <w:r w:rsidR="00E907C5">
              <w:rPr>
                <w:rFonts w:ascii="RussianRail G Pro" w:hAnsi="RussianRail G Pro"/>
                <w:sz w:val="20"/>
                <w:szCs w:val="20"/>
                <w:u w:val="single"/>
              </w:rPr>
              <w:t>сентябр</w:t>
            </w:r>
            <w:r w:rsidR="00EB0E9C">
              <w:rPr>
                <w:rFonts w:ascii="RussianRail G Pro" w:hAnsi="RussianRail G Pro"/>
                <w:sz w:val="20"/>
                <w:szCs w:val="20"/>
                <w:u w:val="single"/>
              </w:rPr>
              <w:t>я</w:t>
            </w:r>
            <w:r w:rsidRPr="003C5F67">
              <w:rPr>
                <w:rFonts w:ascii="RussianRail G Pro" w:hAnsi="RussianRail G Pro"/>
                <w:sz w:val="20"/>
                <w:szCs w:val="20"/>
                <w:u w:val="single"/>
              </w:rPr>
              <w:t xml:space="preserve"> </w:t>
            </w:r>
            <w:r w:rsidR="00255D2F">
              <w:rPr>
                <w:rFonts w:ascii="RussianRail G Pro" w:hAnsi="RussianRail G Pro"/>
                <w:sz w:val="20"/>
                <w:szCs w:val="20"/>
                <w:u w:val="single"/>
              </w:rPr>
              <w:t xml:space="preserve"> 2021</w:t>
            </w:r>
            <w:r>
              <w:rPr>
                <w:rFonts w:ascii="RussianRail G Pro" w:hAnsi="RussianRail G Pro"/>
                <w:sz w:val="20"/>
                <w:szCs w:val="20"/>
                <w:u w:val="single"/>
              </w:rPr>
              <w:t xml:space="preserve"> года  </w:t>
            </w:r>
            <w:r w:rsidRPr="00E5007D">
              <w:rPr>
                <w:rFonts w:ascii="RussianRail G Pro" w:hAnsi="RussianRail G Pro"/>
                <w:sz w:val="20"/>
                <w:szCs w:val="20"/>
                <w:u w:val="single"/>
              </w:rPr>
              <w:t>№</w:t>
            </w:r>
            <w:r w:rsidR="00E5007D" w:rsidRPr="00E5007D">
              <w:rPr>
                <w:rFonts w:ascii="RussianRail G Pro" w:hAnsi="RussianRail G Pro"/>
                <w:sz w:val="20"/>
                <w:szCs w:val="20"/>
                <w:u w:val="single"/>
              </w:rPr>
              <w:t>575</w:t>
            </w:r>
            <w:r w:rsidRPr="00E5007D">
              <w:rPr>
                <w:rFonts w:ascii="RussianRail G Pro" w:hAnsi="RussianRail G Pro"/>
                <w:sz w:val="20"/>
                <w:szCs w:val="20"/>
                <w:u w:val="single"/>
              </w:rPr>
              <w:t>/ПЧ-22</w:t>
            </w:r>
          </w:p>
          <w:p w:rsidR="00F4069D" w:rsidRPr="003C5F67" w:rsidRDefault="00F4069D" w:rsidP="009E21AF">
            <w:pPr>
              <w:rPr>
                <w:rFonts w:ascii="RussianRail G Pro" w:hAnsi="RussianRail G Pro"/>
                <w:sz w:val="18"/>
                <w:szCs w:val="18"/>
              </w:rPr>
            </w:pPr>
          </w:p>
        </w:tc>
        <w:tc>
          <w:tcPr>
            <w:tcW w:w="5249" w:type="dxa"/>
            <w:vMerge/>
          </w:tcPr>
          <w:p w:rsidR="00F4069D" w:rsidRDefault="00F4069D" w:rsidP="009E21AF">
            <w:pPr>
              <w:rPr>
                <w:rFonts w:ascii="RussianRail G Pro" w:hAnsi="RussianRail G Pro"/>
                <w:sz w:val="12"/>
                <w:szCs w:val="12"/>
              </w:rPr>
            </w:pPr>
          </w:p>
        </w:tc>
      </w:tr>
    </w:tbl>
    <w:p w:rsidR="006870F0" w:rsidRDefault="006870F0" w:rsidP="0073130B">
      <w:pPr>
        <w:jc w:val="center"/>
        <w:rPr>
          <w:b/>
          <w:sz w:val="28"/>
          <w:szCs w:val="28"/>
        </w:rPr>
      </w:pPr>
    </w:p>
    <w:p w:rsidR="0073130B" w:rsidRDefault="0073130B" w:rsidP="0073130B">
      <w:pPr>
        <w:jc w:val="center"/>
        <w:rPr>
          <w:b/>
          <w:sz w:val="28"/>
          <w:szCs w:val="28"/>
        </w:rPr>
      </w:pPr>
      <w:r w:rsidRPr="00BC58AA">
        <w:rPr>
          <w:b/>
          <w:sz w:val="28"/>
          <w:szCs w:val="28"/>
        </w:rPr>
        <w:t xml:space="preserve">Уважаемый </w:t>
      </w:r>
      <w:proofErr w:type="spellStart"/>
      <w:r w:rsidR="00255D2F">
        <w:rPr>
          <w:b/>
          <w:sz w:val="28"/>
          <w:szCs w:val="28"/>
        </w:rPr>
        <w:t>Ирек</w:t>
      </w:r>
      <w:proofErr w:type="spellEnd"/>
      <w:r w:rsidR="00255D2F">
        <w:rPr>
          <w:b/>
          <w:sz w:val="28"/>
          <w:szCs w:val="28"/>
        </w:rPr>
        <w:t xml:space="preserve"> </w:t>
      </w:r>
      <w:proofErr w:type="spellStart"/>
      <w:r w:rsidR="00255D2F">
        <w:rPr>
          <w:b/>
          <w:sz w:val="28"/>
          <w:szCs w:val="28"/>
        </w:rPr>
        <w:t>Асафович</w:t>
      </w:r>
      <w:proofErr w:type="spellEnd"/>
      <w:r w:rsidRPr="00BC58AA">
        <w:rPr>
          <w:b/>
          <w:sz w:val="28"/>
          <w:szCs w:val="28"/>
        </w:rPr>
        <w:t>!</w:t>
      </w:r>
    </w:p>
    <w:p w:rsidR="0073130B" w:rsidRPr="00BC58AA" w:rsidRDefault="0073130B" w:rsidP="0073130B">
      <w:pPr>
        <w:jc w:val="center"/>
        <w:rPr>
          <w:b/>
          <w:sz w:val="28"/>
          <w:szCs w:val="28"/>
        </w:rPr>
      </w:pPr>
    </w:p>
    <w:p w:rsidR="003D078F" w:rsidRPr="00AC40F5" w:rsidRDefault="003D078F" w:rsidP="00255D2F">
      <w:pPr>
        <w:spacing w:line="360" w:lineRule="exact"/>
        <w:ind w:firstLine="709"/>
        <w:jc w:val="both"/>
        <w:rPr>
          <w:sz w:val="28"/>
          <w:szCs w:val="28"/>
        </w:rPr>
      </w:pPr>
      <w:r w:rsidRPr="00AC40F5">
        <w:rPr>
          <w:sz w:val="28"/>
          <w:szCs w:val="28"/>
        </w:rPr>
        <w:t>Железная дорога представляет собой мощный транспортный комплекс с большим техническим и интеллектуальным потенциалом, обеспечивает транспортно-экономические связи индустриальных районов России. При высокой интенсивности и повышенных скоростях движения поездов, при огромных объемах перевозок железная дорога представляет определённую опасность для людей, проживающих вблизи неё или пользующихся её услугами. Совершенно обоснованно называют железную дорогу зоной повышенной опасности. Опасность наезда на лю</w:t>
      </w:r>
      <w:r w:rsidR="00416CEA">
        <w:rPr>
          <w:sz w:val="28"/>
          <w:szCs w:val="28"/>
        </w:rPr>
        <w:t>дей особенно возрастает в густо</w:t>
      </w:r>
      <w:r w:rsidRPr="00AC40F5">
        <w:rPr>
          <w:sz w:val="28"/>
          <w:szCs w:val="28"/>
        </w:rPr>
        <w:t>населенных пунктах и пригородных зонах.</w:t>
      </w:r>
    </w:p>
    <w:p w:rsidR="00255D2F" w:rsidRPr="00AC40F5" w:rsidRDefault="00255D2F" w:rsidP="00255D2F">
      <w:pPr>
        <w:spacing w:line="360" w:lineRule="exact"/>
        <w:ind w:firstLine="709"/>
        <w:jc w:val="both"/>
        <w:rPr>
          <w:sz w:val="28"/>
          <w:szCs w:val="28"/>
        </w:rPr>
      </w:pPr>
      <w:r w:rsidRPr="00AC40F5">
        <w:rPr>
          <w:sz w:val="28"/>
          <w:szCs w:val="28"/>
        </w:rPr>
        <w:t xml:space="preserve">Руководство Казанской дистанция пути Горьковской железной дороги обеспокоено ростом травматизма граждан на объектах железнодорожного транспорта. Особую тревогу вызывают случаи </w:t>
      </w:r>
      <w:proofErr w:type="spellStart"/>
      <w:r w:rsidRPr="00AC40F5">
        <w:rPr>
          <w:sz w:val="28"/>
          <w:szCs w:val="28"/>
        </w:rPr>
        <w:t>травмирования</w:t>
      </w:r>
      <w:proofErr w:type="spellEnd"/>
      <w:r w:rsidRPr="00AC40F5">
        <w:rPr>
          <w:sz w:val="28"/>
          <w:szCs w:val="28"/>
        </w:rPr>
        <w:t xml:space="preserve"> детей и подростков на объектах железнодорожной инфраструктуры.</w:t>
      </w:r>
    </w:p>
    <w:p w:rsidR="00834E2B" w:rsidRPr="00AC40F5" w:rsidRDefault="00834E2B" w:rsidP="00834E2B">
      <w:pPr>
        <w:spacing w:line="360" w:lineRule="exact"/>
        <w:ind w:firstLine="709"/>
        <w:jc w:val="both"/>
        <w:rPr>
          <w:sz w:val="28"/>
          <w:szCs w:val="28"/>
        </w:rPr>
      </w:pPr>
      <w:r w:rsidRPr="00AC40F5">
        <w:rPr>
          <w:sz w:val="28"/>
          <w:szCs w:val="28"/>
        </w:rPr>
        <w:t xml:space="preserve">Для использования при проведении профилактической разъяснительной работы в образовательных учреждениях, а также для размещения социальной рекламы о правилах безопасности на информационных щитах и экранах, на интернет портале размещены видеоматериалы по ссылке </w:t>
      </w:r>
      <w:hyperlink r:id="rId5" w:history="1">
        <w:r w:rsidRPr="00AC40F5">
          <w:rPr>
            <w:rStyle w:val="a5"/>
            <w:sz w:val="28"/>
            <w:szCs w:val="28"/>
          </w:rPr>
          <w:t>https://yadi.sk/d/45ME3chFU1w7_g?w=1</w:t>
        </w:r>
      </w:hyperlink>
      <w:r w:rsidRPr="00AC40F5">
        <w:rPr>
          <w:sz w:val="28"/>
          <w:szCs w:val="28"/>
        </w:rPr>
        <w:t xml:space="preserve"> .</w:t>
      </w:r>
    </w:p>
    <w:p w:rsidR="006870F0" w:rsidRPr="00AC40F5" w:rsidRDefault="006870F0" w:rsidP="006870F0">
      <w:pPr>
        <w:spacing w:line="360" w:lineRule="exact"/>
        <w:ind w:firstLine="709"/>
        <w:jc w:val="both"/>
        <w:rPr>
          <w:sz w:val="28"/>
          <w:szCs w:val="28"/>
        </w:rPr>
      </w:pPr>
      <w:r w:rsidRPr="00AC40F5">
        <w:rPr>
          <w:sz w:val="28"/>
          <w:szCs w:val="28"/>
        </w:rPr>
        <w:t>На сегодняшний день граждане активно используют несанкционированные проходы п</w:t>
      </w:r>
      <w:r w:rsidR="00834E2B" w:rsidRPr="00AC40F5">
        <w:rPr>
          <w:sz w:val="28"/>
          <w:szCs w:val="28"/>
        </w:rPr>
        <w:t>о железной дороге, расположенные</w:t>
      </w:r>
      <w:r w:rsidRPr="00AC40F5">
        <w:rPr>
          <w:sz w:val="28"/>
          <w:szCs w:val="28"/>
        </w:rPr>
        <w:t xml:space="preserve"> вдоль </w:t>
      </w:r>
      <w:r w:rsidR="00834E2B" w:rsidRPr="00AC40F5">
        <w:rPr>
          <w:sz w:val="28"/>
          <w:szCs w:val="28"/>
        </w:rPr>
        <w:t xml:space="preserve">железнодорожных путей или </w:t>
      </w:r>
      <w:r w:rsidRPr="00AC40F5">
        <w:rPr>
          <w:sz w:val="28"/>
          <w:szCs w:val="28"/>
        </w:rPr>
        <w:t xml:space="preserve">ведущие к  железнодорожным путям. </w:t>
      </w:r>
    </w:p>
    <w:p w:rsidR="006870F0" w:rsidRPr="00AC40F5" w:rsidRDefault="006870F0" w:rsidP="006870F0">
      <w:pPr>
        <w:spacing w:line="360" w:lineRule="exact"/>
        <w:ind w:firstLine="709"/>
        <w:jc w:val="both"/>
        <w:rPr>
          <w:sz w:val="28"/>
          <w:szCs w:val="28"/>
        </w:rPr>
      </w:pPr>
      <w:r w:rsidRPr="00AC40F5">
        <w:rPr>
          <w:sz w:val="28"/>
          <w:szCs w:val="28"/>
        </w:rPr>
        <w:t>Это удобно для местных жителей, но создает дополнительную опасность для граждан и несовершеннолетних подростков</w:t>
      </w:r>
      <w:r w:rsidR="003D078F" w:rsidRPr="00AC40F5">
        <w:rPr>
          <w:sz w:val="28"/>
          <w:szCs w:val="28"/>
        </w:rPr>
        <w:t xml:space="preserve">, </w:t>
      </w:r>
      <w:r w:rsidRPr="00AC40F5">
        <w:rPr>
          <w:sz w:val="28"/>
          <w:szCs w:val="28"/>
        </w:rPr>
        <w:t xml:space="preserve">переходящих железнодорожное полотно в местах несанкционированных проходов. </w:t>
      </w:r>
    </w:p>
    <w:p w:rsidR="00834E2B" w:rsidRPr="00AC40F5" w:rsidRDefault="00834E2B" w:rsidP="00834E2B">
      <w:pPr>
        <w:spacing w:line="360" w:lineRule="exact"/>
        <w:ind w:firstLine="709"/>
        <w:jc w:val="both"/>
        <w:rPr>
          <w:sz w:val="28"/>
          <w:szCs w:val="28"/>
        </w:rPr>
      </w:pPr>
      <w:r w:rsidRPr="00AC40F5">
        <w:rPr>
          <w:sz w:val="28"/>
          <w:szCs w:val="28"/>
        </w:rPr>
        <w:t>Чаще всего дети и подростки травмируются на железной дороге из-за хождения по путям и при попытке пересечь их в неустановленных местах перед приближающимся поездом, от воздействия электротока при несанкционированном подъеме на железнодорожный состав с целью сделать «</w:t>
      </w:r>
      <w:proofErr w:type="spellStart"/>
      <w:r w:rsidRPr="00AC40F5">
        <w:rPr>
          <w:sz w:val="28"/>
          <w:szCs w:val="28"/>
        </w:rPr>
        <w:t>селфи</w:t>
      </w:r>
      <w:proofErr w:type="spellEnd"/>
      <w:r w:rsidRPr="00AC40F5">
        <w:rPr>
          <w:sz w:val="28"/>
          <w:szCs w:val="28"/>
        </w:rPr>
        <w:t>».</w:t>
      </w:r>
    </w:p>
    <w:p w:rsidR="00834E2B" w:rsidRPr="00AC40F5" w:rsidRDefault="00834E2B" w:rsidP="00834E2B">
      <w:pPr>
        <w:spacing w:line="360" w:lineRule="exact"/>
        <w:ind w:firstLine="709"/>
        <w:jc w:val="both"/>
        <w:rPr>
          <w:sz w:val="28"/>
          <w:szCs w:val="28"/>
        </w:rPr>
      </w:pPr>
      <w:r w:rsidRPr="00AC40F5">
        <w:rPr>
          <w:sz w:val="28"/>
          <w:szCs w:val="28"/>
        </w:rPr>
        <w:t>При этом несовершеннолетние нередко разговаривают по мобильному телефону или слушают музыку в наушниках, что лишает их возможности услышать звуковые сигналы, подаваемые локомотивной бригадой поезда, а также сосредоточится и вовремя среагировать на экстренную ситуацию.</w:t>
      </w:r>
    </w:p>
    <w:p w:rsidR="006870F0" w:rsidRPr="00AC40F5" w:rsidRDefault="00416CEA" w:rsidP="00416CEA">
      <w:pPr>
        <w:spacing w:line="360" w:lineRule="exact"/>
        <w:jc w:val="both"/>
        <w:rPr>
          <w:sz w:val="28"/>
          <w:szCs w:val="28"/>
        </w:rPr>
      </w:pPr>
      <w:r>
        <w:rPr>
          <w:sz w:val="28"/>
          <w:szCs w:val="28"/>
        </w:rPr>
        <w:t xml:space="preserve">     </w:t>
      </w:r>
      <w:r w:rsidR="006870F0" w:rsidRPr="00AC40F5">
        <w:rPr>
          <w:sz w:val="28"/>
          <w:szCs w:val="28"/>
        </w:rPr>
        <w:t xml:space="preserve">Для осуществления планомерной и действенной профилактической работы по предупреждению </w:t>
      </w:r>
      <w:proofErr w:type="spellStart"/>
      <w:r w:rsidR="006870F0" w:rsidRPr="00AC40F5">
        <w:rPr>
          <w:sz w:val="28"/>
          <w:szCs w:val="28"/>
        </w:rPr>
        <w:t>травмирования</w:t>
      </w:r>
      <w:proofErr w:type="spellEnd"/>
      <w:r w:rsidR="006870F0" w:rsidRPr="00AC40F5">
        <w:rPr>
          <w:sz w:val="28"/>
          <w:szCs w:val="28"/>
        </w:rPr>
        <w:t xml:space="preserve"> граждан и несовершеннолетних нам совместно необходимо принимать меры по ликвидации несанкционированных проходов граждан.</w:t>
      </w:r>
    </w:p>
    <w:p w:rsidR="00834E2B" w:rsidRPr="00AC40F5" w:rsidRDefault="00416CEA" w:rsidP="00416CEA">
      <w:pPr>
        <w:spacing w:line="360" w:lineRule="exact"/>
        <w:jc w:val="both"/>
        <w:rPr>
          <w:sz w:val="28"/>
          <w:szCs w:val="28"/>
        </w:rPr>
      </w:pPr>
      <w:r>
        <w:rPr>
          <w:sz w:val="28"/>
          <w:szCs w:val="28"/>
        </w:rPr>
        <w:t xml:space="preserve">    </w:t>
      </w:r>
      <w:r w:rsidR="00834E2B" w:rsidRPr="00AC40F5">
        <w:rPr>
          <w:sz w:val="28"/>
          <w:szCs w:val="28"/>
        </w:rPr>
        <w:t>Казанская дистанция пути также готова рассмотреть Ваши предложения по улучшению условий безопасного нахождения граждан в зоне повышенной опасности</w:t>
      </w:r>
      <w:r w:rsidR="00671D0B" w:rsidRPr="00AC40F5">
        <w:rPr>
          <w:sz w:val="28"/>
          <w:szCs w:val="28"/>
        </w:rPr>
        <w:t>.</w:t>
      </w:r>
    </w:p>
    <w:p w:rsidR="00834E2B" w:rsidRPr="00AC40F5" w:rsidRDefault="00834E2B" w:rsidP="007F4265">
      <w:pPr>
        <w:spacing w:line="360" w:lineRule="exact"/>
        <w:ind w:firstLine="709"/>
        <w:jc w:val="both"/>
        <w:rPr>
          <w:sz w:val="28"/>
          <w:szCs w:val="28"/>
        </w:rPr>
      </w:pPr>
      <w:r w:rsidRPr="00AC40F5">
        <w:rPr>
          <w:sz w:val="28"/>
          <w:szCs w:val="28"/>
        </w:rPr>
        <w:t xml:space="preserve">С целью повышения уровня безопасности граждан при нахождении на объектах железнодорожного транспорта ОАО «РЖД» организует с </w:t>
      </w:r>
      <w:r w:rsidR="003D078F" w:rsidRPr="00AC40F5">
        <w:rPr>
          <w:sz w:val="28"/>
          <w:szCs w:val="28"/>
        </w:rPr>
        <w:t>01 сентября</w:t>
      </w:r>
      <w:r w:rsidRPr="00AC40F5">
        <w:rPr>
          <w:sz w:val="28"/>
          <w:szCs w:val="28"/>
        </w:rPr>
        <w:t xml:space="preserve"> по </w:t>
      </w:r>
      <w:r w:rsidR="003D078F" w:rsidRPr="00AC40F5">
        <w:rPr>
          <w:sz w:val="28"/>
          <w:szCs w:val="28"/>
        </w:rPr>
        <w:t>01 октября</w:t>
      </w:r>
      <w:r w:rsidRPr="00AC40F5">
        <w:rPr>
          <w:sz w:val="28"/>
          <w:szCs w:val="28"/>
        </w:rPr>
        <w:t xml:space="preserve"> 2</w:t>
      </w:r>
      <w:r w:rsidR="003D078F" w:rsidRPr="00AC40F5">
        <w:rPr>
          <w:sz w:val="28"/>
          <w:szCs w:val="28"/>
        </w:rPr>
        <w:t xml:space="preserve">021 г. проведение месячника «Безопасную </w:t>
      </w:r>
      <w:r w:rsidRPr="00AC40F5">
        <w:rPr>
          <w:sz w:val="28"/>
          <w:szCs w:val="28"/>
        </w:rPr>
        <w:t>железн</w:t>
      </w:r>
      <w:r w:rsidR="003D078F" w:rsidRPr="00AC40F5">
        <w:rPr>
          <w:sz w:val="28"/>
          <w:szCs w:val="28"/>
        </w:rPr>
        <w:t>ую дорогу детям!»</w:t>
      </w:r>
    </w:p>
    <w:p w:rsidR="003D078F" w:rsidRPr="00AC40F5" w:rsidRDefault="003D078F" w:rsidP="003D078F">
      <w:pPr>
        <w:tabs>
          <w:tab w:val="left" w:pos="0"/>
        </w:tabs>
        <w:jc w:val="both"/>
        <w:rPr>
          <w:sz w:val="28"/>
          <w:szCs w:val="28"/>
        </w:rPr>
      </w:pPr>
      <w:r w:rsidRPr="00AC40F5">
        <w:rPr>
          <w:sz w:val="28"/>
          <w:szCs w:val="28"/>
        </w:rPr>
        <w:t xml:space="preserve">     Благодарим Вас за содействие в размещении профилактической информации по предупреждению фактов </w:t>
      </w:r>
      <w:proofErr w:type="spellStart"/>
      <w:r w:rsidRPr="00AC40F5">
        <w:rPr>
          <w:sz w:val="28"/>
          <w:szCs w:val="28"/>
        </w:rPr>
        <w:t>травмирования</w:t>
      </w:r>
      <w:proofErr w:type="spellEnd"/>
      <w:r w:rsidRPr="00AC40F5">
        <w:rPr>
          <w:sz w:val="28"/>
          <w:szCs w:val="28"/>
        </w:rPr>
        <w:t xml:space="preserve"> граждан на объектах железнодорожной инфраструктуры на  </w:t>
      </w:r>
      <w:r w:rsidR="00416CEA">
        <w:rPr>
          <w:sz w:val="28"/>
          <w:szCs w:val="28"/>
        </w:rPr>
        <w:t>ваших интернет сайтах</w:t>
      </w:r>
      <w:r w:rsidRPr="00AC40F5">
        <w:rPr>
          <w:sz w:val="28"/>
          <w:szCs w:val="28"/>
        </w:rPr>
        <w:t xml:space="preserve">. </w:t>
      </w:r>
    </w:p>
    <w:p w:rsidR="003D078F" w:rsidRPr="00AC40F5" w:rsidRDefault="003D078F" w:rsidP="003D078F">
      <w:pPr>
        <w:spacing w:line="360" w:lineRule="exact"/>
        <w:jc w:val="both"/>
        <w:rPr>
          <w:sz w:val="28"/>
          <w:szCs w:val="28"/>
        </w:rPr>
      </w:pPr>
      <w:r w:rsidRPr="00AC40F5">
        <w:rPr>
          <w:sz w:val="28"/>
          <w:szCs w:val="28"/>
        </w:rPr>
        <w:tab/>
        <w:t>Направляем вам информацию для размещения: мультфильмы (ссылка в интернете</w:t>
      </w:r>
      <w:r w:rsidR="00416CEA">
        <w:rPr>
          <w:sz w:val="28"/>
          <w:szCs w:val="28"/>
        </w:rPr>
        <w:t xml:space="preserve"> </w:t>
      </w:r>
      <w:hyperlink r:id="rId6" w:history="1">
        <w:r w:rsidRPr="00AC40F5">
          <w:rPr>
            <w:rStyle w:val="a5"/>
            <w:sz w:val="28"/>
            <w:szCs w:val="28"/>
          </w:rPr>
          <w:t>https://yadi.sk/d/kKisI53Mn3cIow</w:t>
        </w:r>
      </w:hyperlink>
      <w:r w:rsidR="00416CEA">
        <w:rPr>
          <w:sz w:val="28"/>
          <w:szCs w:val="28"/>
        </w:rPr>
        <w:t xml:space="preserve">),ролики </w:t>
      </w:r>
      <w:r w:rsidRPr="00AC40F5">
        <w:rPr>
          <w:sz w:val="28"/>
          <w:szCs w:val="28"/>
        </w:rPr>
        <w:t>(</w:t>
      </w:r>
      <w:hyperlink r:id="rId7" w:history="1">
        <w:r w:rsidRPr="00AC40F5">
          <w:rPr>
            <w:rStyle w:val="a5"/>
            <w:sz w:val="28"/>
            <w:szCs w:val="28"/>
          </w:rPr>
          <w:t>https://yadi.sk/d/45ME3chFU1w7_g</w:t>
        </w:r>
      </w:hyperlink>
      <w:r w:rsidRPr="00AC40F5">
        <w:rPr>
          <w:sz w:val="28"/>
          <w:szCs w:val="28"/>
        </w:rPr>
        <w:t>), брошюры (</w:t>
      </w:r>
      <w:hyperlink r:id="rId8" w:history="1">
        <w:r w:rsidRPr="00AC40F5">
          <w:rPr>
            <w:rStyle w:val="a5"/>
            <w:sz w:val="28"/>
            <w:szCs w:val="28"/>
          </w:rPr>
          <w:t>https://yadi.sk/d/-WyDQT-aAA6JWQ</w:t>
        </w:r>
      </w:hyperlink>
      <w:r w:rsidRPr="00AC40F5">
        <w:rPr>
          <w:sz w:val="28"/>
          <w:szCs w:val="28"/>
        </w:rPr>
        <w:t>).</w:t>
      </w:r>
    </w:p>
    <w:p w:rsidR="00834E2B" w:rsidRDefault="003D078F" w:rsidP="007F4265">
      <w:pPr>
        <w:spacing w:line="360" w:lineRule="exact"/>
        <w:ind w:firstLine="709"/>
        <w:jc w:val="both"/>
        <w:rPr>
          <w:sz w:val="26"/>
          <w:szCs w:val="26"/>
        </w:rPr>
      </w:pPr>
      <w:r w:rsidRPr="001E1CF8">
        <w:rPr>
          <w:sz w:val="28"/>
          <w:szCs w:val="28"/>
        </w:rPr>
        <w:t xml:space="preserve">Дополнительную информацию для проведения профилактической работы с детьми и подростками с агитационными материалами для проведения бесед можно запросить по электронному адресу </w:t>
      </w:r>
      <w:hyperlink r:id="rId9" w:history="1">
        <w:r w:rsidR="007F4265">
          <w:rPr>
            <w:rStyle w:val="a5"/>
            <w:sz w:val="26"/>
            <w:szCs w:val="26"/>
          </w:rPr>
          <w:t>pch22_tikhonovaaa@grw.</w:t>
        </w:r>
        <w:proofErr w:type="spellStart"/>
        <w:r w:rsidR="007F4265">
          <w:rPr>
            <w:rStyle w:val="a5"/>
            <w:sz w:val="26"/>
            <w:szCs w:val="26"/>
            <w:lang w:val="en-US"/>
          </w:rPr>
          <w:t>ru</w:t>
        </w:r>
        <w:proofErr w:type="spellEnd"/>
      </w:hyperlink>
      <w:r w:rsidR="007F4265">
        <w:rPr>
          <w:sz w:val="26"/>
          <w:szCs w:val="26"/>
        </w:rPr>
        <w:t>.</w:t>
      </w:r>
      <w:r w:rsidR="00834E2B" w:rsidRPr="00834E2B">
        <w:rPr>
          <w:sz w:val="26"/>
          <w:szCs w:val="26"/>
        </w:rPr>
        <w:t xml:space="preserve"> </w:t>
      </w:r>
    </w:p>
    <w:p w:rsidR="00E907C5" w:rsidRPr="001E1CF8" w:rsidRDefault="003D078F" w:rsidP="003D078F">
      <w:pPr>
        <w:tabs>
          <w:tab w:val="left" w:pos="0"/>
        </w:tabs>
        <w:jc w:val="both"/>
        <w:rPr>
          <w:sz w:val="28"/>
          <w:szCs w:val="28"/>
        </w:rPr>
      </w:pPr>
      <w:r>
        <w:rPr>
          <w:sz w:val="28"/>
          <w:szCs w:val="28"/>
        </w:rPr>
        <w:t xml:space="preserve">   </w:t>
      </w:r>
    </w:p>
    <w:p w:rsidR="00834E2B" w:rsidRPr="003D078F" w:rsidRDefault="00834E2B" w:rsidP="003D078F">
      <w:pPr>
        <w:tabs>
          <w:tab w:val="left" w:pos="3600"/>
        </w:tabs>
        <w:spacing w:line="360" w:lineRule="exact"/>
        <w:ind w:firstLine="709"/>
        <w:jc w:val="both"/>
        <w:rPr>
          <w:sz w:val="28"/>
          <w:szCs w:val="28"/>
        </w:rPr>
      </w:pPr>
    </w:p>
    <w:p w:rsidR="00255D2F" w:rsidRDefault="00255D2F" w:rsidP="003D078F">
      <w:pPr>
        <w:spacing w:line="360" w:lineRule="exact"/>
        <w:jc w:val="both"/>
        <w:rPr>
          <w:sz w:val="26"/>
          <w:szCs w:val="26"/>
        </w:rPr>
      </w:pPr>
    </w:p>
    <w:p w:rsidR="00255D2F" w:rsidRPr="007F4265" w:rsidRDefault="00255D2F" w:rsidP="00255D2F">
      <w:pPr>
        <w:spacing w:line="264" w:lineRule="auto"/>
        <w:jc w:val="right"/>
        <w:rPr>
          <w:rStyle w:val="a6"/>
          <w:i w:val="0"/>
          <w:sz w:val="26"/>
          <w:szCs w:val="26"/>
        </w:rPr>
      </w:pPr>
      <w:r w:rsidRPr="007F4265">
        <w:rPr>
          <w:rStyle w:val="a6"/>
          <w:sz w:val="26"/>
          <w:szCs w:val="26"/>
        </w:rPr>
        <w:t xml:space="preserve">С уважением и благодарностью </w:t>
      </w:r>
    </w:p>
    <w:p w:rsidR="00255D2F" w:rsidRPr="007F4265" w:rsidRDefault="00255D2F" w:rsidP="00255D2F">
      <w:pPr>
        <w:spacing w:line="264" w:lineRule="auto"/>
        <w:jc w:val="right"/>
        <w:rPr>
          <w:rStyle w:val="a6"/>
          <w:i w:val="0"/>
          <w:sz w:val="26"/>
          <w:szCs w:val="26"/>
        </w:rPr>
      </w:pPr>
      <w:r w:rsidRPr="007F4265">
        <w:rPr>
          <w:rStyle w:val="a6"/>
          <w:sz w:val="26"/>
          <w:szCs w:val="26"/>
        </w:rPr>
        <w:t xml:space="preserve">Начальник  Казанской дистанции пути </w:t>
      </w:r>
    </w:p>
    <w:p w:rsidR="00255D2F" w:rsidRDefault="003D078F" w:rsidP="00255D2F">
      <w:pPr>
        <w:ind w:firstLine="425"/>
        <w:jc w:val="right"/>
        <w:rPr>
          <w:i/>
        </w:rPr>
      </w:pPr>
      <w:r>
        <w:rPr>
          <w:i/>
          <w:sz w:val="26"/>
          <w:szCs w:val="26"/>
        </w:rPr>
        <w:t>Матвеев А.Ю.</w:t>
      </w:r>
      <w:r w:rsidR="00255D2F">
        <w:rPr>
          <w:i/>
        </w:rPr>
        <w:t xml:space="preserve">                 </w:t>
      </w:r>
    </w:p>
    <w:p w:rsidR="00255D2F" w:rsidRDefault="00255D2F" w:rsidP="00255D2F">
      <w:pPr>
        <w:rPr>
          <w:sz w:val="18"/>
          <w:szCs w:val="18"/>
        </w:rPr>
      </w:pPr>
    </w:p>
    <w:p w:rsidR="00255D2F" w:rsidRDefault="00255D2F" w:rsidP="00255D2F">
      <w:pPr>
        <w:rPr>
          <w:sz w:val="18"/>
          <w:szCs w:val="18"/>
        </w:rPr>
      </w:pPr>
    </w:p>
    <w:p w:rsidR="00255D2F" w:rsidRDefault="00255D2F" w:rsidP="00255D2F">
      <w:pPr>
        <w:rPr>
          <w:sz w:val="18"/>
          <w:szCs w:val="18"/>
        </w:rPr>
      </w:pPr>
    </w:p>
    <w:p w:rsidR="007F4265" w:rsidRDefault="007F4265" w:rsidP="00255D2F">
      <w:pPr>
        <w:rPr>
          <w:sz w:val="18"/>
          <w:szCs w:val="18"/>
        </w:rPr>
      </w:pPr>
    </w:p>
    <w:p w:rsidR="007F4265" w:rsidRDefault="007F4265" w:rsidP="00255D2F">
      <w:pPr>
        <w:rPr>
          <w:sz w:val="18"/>
          <w:szCs w:val="18"/>
        </w:rPr>
      </w:pPr>
    </w:p>
    <w:p w:rsidR="007F4265" w:rsidRDefault="007F4265" w:rsidP="00255D2F">
      <w:pPr>
        <w:rPr>
          <w:sz w:val="18"/>
          <w:szCs w:val="18"/>
        </w:rPr>
      </w:pPr>
    </w:p>
    <w:p w:rsidR="007F4265" w:rsidRDefault="007F4265" w:rsidP="00255D2F">
      <w:pPr>
        <w:rPr>
          <w:sz w:val="18"/>
          <w:szCs w:val="18"/>
        </w:rPr>
      </w:pPr>
    </w:p>
    <w:p w:rsidR="007F4265" w:rsidRDefault="007F4265" w:rsidP="00255D2F">
      <w:pPr>
        <w:rPr>
          <w:sz w:val="18"/>
          <w:szCs w:val="18"/>
        </w:rPr>
      </w:pPr>
    </w:p>
    <w:p w:rsidR="007F4265" w:rsidRDefault="007F4265" w:rsidP="00255D2F">
      <w:pPr>
        <w:rPr>
          <w:sz w:val="18"/>
          <w:szCs w:val="18"/>
        </w:rPr>
      </w:pPr>
    </w:p>
    <w:p w:rsidR="007F4265" w:rsidRDefault="007F4265"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416CEA" w:rsidRDefault="00416CEA" w:rsidP="00255D2F">
      <w:pPr>
        <w:rPr>
          <w:sz w:val="18"/>
          <w:szCs w:val="18"/>
        </w:rPr>
      </w:pPr>
    </w:p>
    <w:p w:rsidR="00255D2F" w:rsidRDefault="00255D2F" w:rsidP="00255D2F">
      <w:pPr>
        <w:rPr>
          <w:sz w:val="18"/>
          <w:szCs w:val="18"/>
        </w:rPr>
      </w:pPr>
    </w:p>
    <w:p w:rsidR="00255D2F" w:rsidRPr="00671D0B" w:rsidRDefault="00255D2F" w:rsidP="00255D2F">
      <w:pPr>
        <w:rPr>
          <w:sz w:val="20"/>
          <w:szCs w:val="20"/>
        </w:rPr>
      </w:pPr>
      <w:r w:rsidRPr="00671D0B">
        <w:rPr>
          <w:sz w:val="20"/>
          <w:szCs w:val="20"/>
        </w:rPr>
        <w:t>исп. Специалист по охране труда</w:t>
      </w:r>
    </w:p>
    <w:p w:rsidR="00255D2F" w:rsidRPr="00671D0B" w:rsidRDefault="00255D2F" w:rsidP="00255D2F">
      <w:pPr>
        <w:rPr>
          <w:sz w:val="20"/>
          <w:szCs w:val="20"/>
        </w:rPr>
      </w:pPr>
      <w:r w:rsidRPr="00671D0B">
        <w:rPr>
          <w:sz w:val="20"/>
          <w:szCs w:val="20"/>
        </w:rPr>
        <w:t>Тихонова Алина Алексеевна</w:t>
      </w:r>
    </w:p>
    <w:p w:rsidR="00072AEC" w:rsidRPr="00671D0B" w:rsidRDefault="00255D2F" w:rsidP="00255D2F">
      <w:pPr>
        <w:rPr>
          <w:b/>
          <w:sz w:val="20"/>
          <w:szCs w:val="20"/>
        </w:rPr>
      </w:pPr>
      <w:r w:rsidRPr="00671D0B">
        <w:rPr>
          <w:sz w:val="20"/>
          <w:szCs w:val="20"/>
        </w:rPr>
        <w:t>тел. (</w:t>
      </w:r>
      <w:r w:rsidRPr="003D078F">
        <w:rPr>
          <w:sz w:val="20"/>
          <w:szCs w:val="20"/>
        </w:rPr>
        <w:t>88432</w:t>
      </w:r>
      <w:r w:rsidRPr="00671D0B">
        <w:rPr>
          <w:sz w:val="20"/>
          <w:szCs w:val="20"/>
        </w:rPr>
        <w:t>)</w:t>
      </w:r>
      <w:r w:rsidRPr="003D078F">
        <w:rPr>
          <w:sz w:val="20"/>
          <w:szCs w:val="20"/>
        </w:rPr>
        <w:t>940845</w:t>
      </w:r>
      <w:r w:rsidRPr="00671D0B">
        <w:rPr>
          <w:sz w:val="20"/>
          <w:szCs w:val="20"/>
        </w:rPr>
        <w:t>, 89</w:t>
      </w:r>
      <w:r w:rsidRPr="003D078F">
        <w:rPr>
          <w:sz w:val="20"/>
          <w:szCs w:val="20"/>
        </w:rPr>
        <w:t>1</w:t>
      </w:r>
      <w:r w:rsidRPr="00671D0B">
        <w:rPr>
          <w:sz w:val="20"/>
          <w:szCs w:val="20"/>
        </w:rPr>
        <w:t>7</w:t>
      </w:r>
      <w:r w:rsidRPr="003D078F">
        <w:rPr>
          <w:sz w:val="20"/>
          <w:szCs w:val="20"/>
        </w:rPr>
        <w:t>9356788</w:t>
      </w:r>
      <w:r w:rsidRPr="00671D0B">
        <w:rPr>
          <w:sz w:val="20"/>
          <w:szCs w:val="20"/>
        </w:rPr>
        <w:t>.</w:t>
      </w:r>
    </w:p>
    <w:sectPr w:rsidR="00072AEC" w:rsidRPr="00671D0B" w:rsidSect="00976E9D">
      <w:pgSz w:w="11906" w:h="16838"/>
      <w:pgMar w:top="426" w:right="566"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ussianRail G Pro">
    <w:altName w:val="Corbel"/>
    <w:panose1 w:val="00000000000000000000"/>
    <w:charset w:val="00"/>
    <w:family w:val="modern"/>
    <w:notTrueType/>
    <w:pitch w:val="variable"/>
    <w:sig w:usb0="00000001" w:usb1="4000204B"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069D"/>
    <w:rsid w:val="00043B7D"/>
    <w:rsid w:val="00072AEC"/>
    <w:rsid w:val="00082B60"/>
    <w:rsid w:val="000D5633"/>
    <w:rsid w:val="0012785C"/>
    <w:rsid w:val="00132ABB"/>
    <w:rsid w:val="00255D2F"/>
    <w:rsid w:val="002C78B3"/>
    <w:rsid w:val="003D078F"/>
    <w:rsid w:val="003E4144"/>
    <w:rsid w:val="0040440B"/>
    <w:rsid w:val="00416CEA"/>
    <w:rsid w:val="00452B46"/>
    <w:rsid w:val="004E746E"/>
    <w:rsid w:val="00671D0B"/>
    <w:rsid w:val="006870F0"/>
    <w:rsid w:val="006A3D76"/>
    <w:rsid w:val="00717C04"/>
    <w:rsid w:val="0073130B"/>
    <w:rsid w:val="007F4265"/>
    <w:rsid w:val="00834E2B"/>
    <w:rsid w:val="00867830"/>
    <w:rsid w:val="00976E9D"/>
    <w:rsid w:val="00AB1B0D"/>
    <w:rsid w:val="00AC40F5"/>
    <w:rsid w:val="00B45494"/>
    <w:rsid w:val="00CA6BBE"/>
    <w:rsid w:val="00E5007D"/>
    <w:rsid w:val="00E73AD1"/>
    <w:rsid w:val="00E907C5"/>
    <w:rsid w:val="00EB0E9C"/>
    <w:rsid w:val="00F406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6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3130B"/>
    <w:pPr>
      <w:spacing w:after="120"/>
      <w:ind w:left="283"/>
    </w:pPr>
  </w:style>
  <w:style w:type="character" w:customStyle="1" w:styleId="a4">
    <w:name w:val="Основной текст с отступом Знак"/>
    <w:basedOn w:val="a0"/>
    <w:link w:val="a3"/>
    <w:rsid w:val="0073130B"/>
    <w:rPr>
      <w:rFonts w:ascii="Times New Roman" w:eastAsia="Times New Roman" w:hAnsi="Times New Roman" w:cs="Times New Roman"/>
      <w:sz w:val="24"/>
      <w:szCs w:val="24"/>
      <w:lang w:eastAsia="ru-RU"/>
    </w:rPr>
  </w:style>
  <w:style w:type="character" w:styleId="a5">
    <w:name w:val="Hyperlink"/>
    <w:basedOn w:val="a0"/>
    <w:uiPriority w:val="99"/>
    <w:rsid w:val="00255D2F"/>
    <w:rPr>
      <w:color w:val="0000FF"/>
      <w:u w:val="single"/>
    </w:rPr>
  </w:style>
  <w:style w:type="character" w:styleId="a6">
    <w:name w:val="Emphasis"/>
    <w:basedOn w:val="a0"/>
    <w:uiPriority w:val="20"/>
    <w:qFormat/>
    <w:rsid w:val="00255D2F"/>
    <w:rPr>
      <w:i/>
      <w:iCs/>
    </w:rPr>
  </w:style>
  <w:style w:type="paragraph" w:styleId="a7">
    <w:name w:val="Normal (Web)"/>
    <w:basedOn w:val="a"/>
    <w:uiPriority w:val="99"/>
    <w:unhideWhenUsed/>
    <w:rsid w:val="00255D2F"/>
    <w:pPr>
      <w:spacing w:before="100" w:beforeAutospacing="1" w:after="100" w:afterAutospacing="1"/>
    </w:pPr>
  </w:style>
  <w:style w:type="paragraph" w:styleId="a8">
    <w:name w:val="List Paragraph"/>
    <w:aliases w:val="ПАРАГРАФ,Абзац списка2,Маркер,Список - нумерованный абзац"/>
    <w:basedOn w:val="a"/>
    <w:link w:val="a9"/>
    <w:uiPriority w:val="34"/>
    <w:qFormat/>
    <w:rsid w:val="006870F0"/>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aliases w:val="ПАРАГРАФ Знак,Абзац списка2 Знак,Маркер Знак,Список - нумерованный абзац Знак"/>
    <w:link w:val="a8"/>
    <w:uiPriority w:val="34"/>
    <w:locked/>
    <w:rsid w:val="006870F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136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di.sk/d/-WyDQT-aAA6JWQ" TargetMode="External"/><Relationship Id="rId3" Type="http://schemas.openxmlformats.org/officeDocument/2006/relationships/webSettings" Target="webSettings.xml"/><Relationship Id="rId7" Type="http://schemas.openxmlformats.org/officeDocument/2006/relationships/hyperlink" Target="https://yadi.sk/d/45ME3chFU1w7_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adi.sk/d/kKisI53Mn3cIow" TargetMode="External"/><Relationship Id="rId11" Type="http://schemas.openxmlformats.org/officeDocument/2006/relationships/theme" Target="theme/theme1.xml"/><Relationship Id="rId5" Type="http://schemas.openxmlformats.org/officeDocument/2006/relationships/hyperlink" Target="https://yadi.sk/d/45ME3chFU1w7_g?w=1"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pch22_tikhonovaaa@gr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606</Words>
  <Characters>3459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PCH22_BizyaevaOV</dc:creator>
  <cp:lastModifiedBy>Тихонова Алина Алексеевна</cp:lastModifiedBy>
  <cp:revision>17</cp:revision>
  <dcterms:created xsi:type="dcterms:W3CDTF">2017-10-19T11:21:00Z</dcterms:created>
  <dcterms:modified xsi:type="dcterms:W3CDTF">2021-09-01T13:04:00Z</dcterms:modified>
</cp:coreProperties>
</file>